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附件1</w:t>
      </w:r>
    </w:p>
    <w:p>
      <w:pPr>
        <w:jc w:val="center"/>
        <w:rPr>
          <w:rFonts w:ascii="方正小标宋简体" w:hAnsi="宋体" w:eastAsia="方正小标宋简体"/>
          <w:b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  <w:t>北海市第二人民医院自主定价项目收费标准</w:t>
      </w:r>
    </w:p>
    <w:p>
      <w:pPr>
        <w:widowControl/>
        <w:ind w:firstLine="240" w:firstLineChars="100"/>
        <w:jc w:val="left"/>
        <w:textAlignment w:val="center"/>
        <w:rPr>
          <w:rFonts w:hint="eastAsia" w:ascii="等线" w:hAnsi="等线" w:eastAsia="等线" w:cs="等线"/>
          <w:color w:val="000000"/>
          <w:kern w:val="0"/>
          <w:sz w:val="24"/>
          <w:lang w:eastAsia="zh-CN"/>
        </w:rPr>
      </w:pPr>
      <w:r>
        <w:rPr>
          <w:rFonts w:hint="eastAsia" w:ascii="等线" w:hAnsi="等线" w:eastAsia="等线" w:cs="等线"/>
          <w:color w:val="000000"/>
          <w:kern w:val="0"/>
          <w:sz w:val="24"/>
        </w:rPr>
        <w:t xml:space="preserve">医疗机构：北海市第二人民医院                                                            </w:t>
      </w:r>
      <w:r>
        <w:rPr>
          <w:rFonts w:hint="eastAsia" w:ascii="等线" w:hAnsi="等线" w:eastAsia="等线" w:cs="等线"/>
          <w:color w:val="000000"/>
          <w:kern w:val="0"/>
          <w:sz w:val="24"/>
          <w:lang w:val="en-US" w:eastAsia="zh-CN"/>
        </w:rPr>
        <w:t xml:space="preserve">     </w:t>
      </w:r>
      <w:bookmarkStart w:id="0" w:name="_GoBack"/>
      <w:bookmarkEnd w:id="0"/>
      <w:r>
        <w:rPr>
          <w:rFonts w:hint="eastAsia" w:ascii="等线" w:hAnsi="等线" w:eastAsia="等线" w:cs="等线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等线" w:hAnsi="等线" w:eastAsia="等线" w:cs="等线"/>
          <w:color w:val="000000"/>
          <w:kern w:val="0"/>
          <w:sz w:val="24"/>
        </w:rPr>
        <w:t xml:space="preserve"> </w:t>
      </w:r>
      <w:r>
        <w:rPr>
          <w:rFonts w:hint="eastAsia" w:ascii="等线" w:hAnsi="等线" w:eastAsia="等线" w:cs="等线"/>
          <w:color w:val="000000"/>
          <w:kern w:val="0"/>
          <w:sz w:val="24"/>
          <w:lang w:eastAsia="zh-CN"/>
        </w:rPr>
        <w:t>单位：元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223"/>
        <w:gridCol w:w="3792"/>
        <w:gridCol w:w="2849"/>
        <w:gridCol w:w="1228"/>
        <w:gridCol w:w="130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项目编码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除外内容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计价单位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价格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医院制定价格(含除外内容价格）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310507003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固定矫治器复诊处置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更换弓丝及附件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310507004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活动矫治器复诊处置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各种弹簧和其他附件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310507005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功能矫治器复诊处置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其他材料及附件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310507006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特殊矫治器复诊处置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其他材料及附件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310509001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种植治疗设计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310511018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显微根管治疗术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每根管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310511018-2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显微根管治疗术(根尖屏障制备)</w:t>
            </w:r>
          </w:p>
        </w:tc>
        <w:tc>
          <w:tcPr>
            <w:tcW w:w="2849" w:type="dxa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每根管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310513002-1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龈下超声刮治</w:t>
            </w:r>
          </w:p>
        </w:tc>
        <w:tc>
          <w:tcPr>
            <w:tcW w:w="2849" w:type="dxa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310513008/1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超声根面平整术</w:t>
            </w:r>
          </w:p>
        </w:tc>
        <w:tc>
          <w:tcPr>
            <w:tcW w:w="2849" w:type="dxa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jc w:val="center"/>
              <w:rPr>
                <w:rFonts w:ascii="仿宋_GB2312" w:hAnsi="仿宋" w:eastAsia="仿宋_GB2312" w:cs="宋体"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310517008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咬合重建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310517008-1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复杂冠桥修复</w:t>
            </w:r>
          </w:p>
        </w:tc>
        <w:tc>
          <w:tcPr>
            <w:tcW w:w="2849" w:type="dxa"/>
          </w:tcPr>
          <w:p>
            <w:pPr>
              <w:jc w:val="left"/>
              <w:rPr>
                <w:rFonts w:ascii="仿宋_GB2312" w:hAnsi="仿宋" w:eastAsia="仿宋_GB2312" w:cs="宋体"/>
                <w:bCs/>
                <w:color w:val="000000"/>
                <w:kern w:val="36"/>
                <w:sz w:val="32"/>
                <w:szCs w:val="32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310519004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加装饰面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进口光固化树脂、进口人工牙面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310519022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铸造加工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每件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310522001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乳牙期安氏I类错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正畸治疗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功能矫治器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310522002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Style w:val="7"/>
              </w:rPr>
              <w:t>替牙期安氏I类错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Style w:val="7"/>
              </w:rPr>
              <w:t>活动矫治器正畸治疗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活动矫治器增加的其他部件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310522003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替牙期安氏I类错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固定矫治器正畸治疗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简单固定矫治器增加的其他弓丝或附件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310522013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乳牙期安氏III类错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正畸治疗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功能矫治器、颏兜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310522014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替牙期安氏III类错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正畸治疗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上颌扩弓装置、功能矫治、颏兜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310522015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替牙期安氏III类错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功能矫治器治疗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颏兜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310523001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种植模型制备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唇侧Index材料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单颌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330604029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牙龈翻瓣术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牙周塞治剂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330609001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牙种植体植入术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种植体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310507002-1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牙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</w:t>
            </w: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模型测量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各类印模及模型材料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次/人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310507002-2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模型诊断性排牙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各类印模及模型材料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次/人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310507002-3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X线头影测量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各类印模及模型材料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次/人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310511006-1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前牙美容修复术(切角)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310511006-2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前牙美容修复术(切缘)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310511006-3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前牙美容修复术(关闭间隙)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310511006-4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前牙美容修复术(畸形牙改形)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310511006-5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前牙美容修复术(牙体缺陷)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" w:eastAsia="仿宋_GB2312" w:cs="宋体"/>
                <w:bCs/>
                <w:color w:val="000000"/>
                <w:kern w:val="36"/>
                <w:sz w:val="32"/>
                <w:szCs w:val="3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22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310511006-6</w:t>
            </w:r>
          </w:p>
        </w:tc>
        <w:tc>
          <w:tcPr>
            <w:tcW w:w="379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前牙美容修复术(着色牙贴面)</w:t>
            </w:r>
          </w:p>
        </w:tc>
        <w:tc>
          <w:tcPr>
            <w:tcW w:w="284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复合树脂、固位钉、根管钉、瓷贴面、嵌体、冠、桥</w:t>
            </w:r>
          </w:p>
        </w:tc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0"/>
                <w:szCs w:val="20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0"/>
                <w:szCs w:val="20"/>
              </w:rPr>
              <w:t>每牙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250元+除外内容价格</w:t>
            </w:r>
          </w:p>
        </w:tc>
      </w:tr>
    </w:tbl>
    <w:tbl>
      <w:tblPr>
        <w:tblStyle w:val="4"/>
        <w:tblW w:w="1636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公示时间：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2022年12月13日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公示单位电话：0779-2026893                         监督电话：12315</w:t>
            </w:r>
          </w:p>
        </w:tc>
      </w:tr>
    </w:tbl>
    <w:p/>
    <w:sectPr>
      <w:pgSz w:w="16838" w:h="11906" w:orient="landscape"/>
      <w:pgMar w:top="1304" w:right="1440" w:bottom="1304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24870"/>
    <w:rsid w:val="4CC24870"/>
    <w:rsid w:val="6454618B"/>
    <w:rsid w:val="7D5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11"/>
    <w:basedOn w:val="6"/>
    <w:qFormat/>
    <w:uiPriority w:val="0"/>
    <w:rPr>
      <w:rFonts w:hint="default"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2022-12-13T07:09:00Z</dcterms:created>
  <dc:creator>7250</dc:creator>
  <cp:lastModifiedBy>7250</cp:lastModifiedBy>
  <dcterms:modified xsi:type="dcterms:W3CDTF">2022-12-13T07:18:50Z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F30704641729489F93ED5E5E7C015E95</vt:lpwstr>
  </property>
</Properties>
</file>